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14" w:rsidRPr="00A128D7" w:rsidRDefault="001D6316" w:rsidP="00A128D7">
      <w:pPr>
        <w:jc w:val="center"/>
        <w:rPr>
          <w:rFonts w:ascii="Arial" w:hAnsi="Arial" w:cs="Arial"/>
          <w:b/>
          <w:szCs w:val="24"/>
        </w:rPr>
      </w:pPr>
      <w:r w:rsidRPr="00A128D7">
        <w:rPr>
          <w:rFonts w:ascii="Arial" w:hAnsi="Arial" w:cs="Arial"/>
          <w:b/>
          <w:szCs w:val="24"/>
        </w:rPr>
        <w:t>MIDDLE LEVEL</w:t>
      </w:r>
      <w:r w:rsidR="009C374F" w:rsidRPr="00A128D7">
        <w:rPr>
          <w:rFonts w:ascii="Arial" w:hAnsi="Arial" w:cs="Arial"/>
          <w:b/>
          <w:szCs w:val="24"/>
        </w:rPr>
        <w:t xml:space="preserve"> </w:t>
      </w:r>
      <w:r w:rsidR="00D97F14" w:rsidRPr="00A128D7">
        <w:rPr>
          <w:rFonts w:ascii="Arial" w:hAnsi="Arial" w:cs="Arial"/>
          <w:b/>
          <w:szCs w:val="24"/>
        </w:rPr>
        <w:t>CONFERENCE CODE OF CONDUCT</w:t>
      </w:r>
    </w:p>
    <w:p w:rsidR="00D97F14" w:rsidRDefault="00D97F14">
      <w:pPr>
        <w:tabs>
          <w:tab w:val="left" w:pos="-720"/>
        </w:tabs>
        <w:suppressAutoHyphens/>
        <w:rPr>
          <w:rFonts w:ascii="Arial" w:hAnsi="Arial"/>
          <w:spacing w:val="-3"/>
        </w:rPr>
      </w:pPr>
    </w:p>
    <w:p w:rsidR="005B5DF1" w:rsidRDefault="00D97F14" w:rsidP="005B5DF1">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The term "Delegate" shall mean any state association student member attending the conference.</w:t>
      </w:r>
    </w:p>
    <w:p w:rsidR="00D97F14" w:rsidRDefault="00D97F14" w:rsidP="005B5DF1">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 xml:space="preserve">Identification badges </w:t>
      </w:r>
      <w:r w:rsidRPr="005B5DF1">
        <w:rPr>
          <w:rFonts w:ascii="Arial" w:hAnsi="Arial"/>
          <w:spacing w:val="-3"/>
          <w:sz w:val="20"/>
          <w:u w:val="single"/>
        </w:rPr>
        <w:t>must</w:t>
      </w:r>
      <w:r w:rsidRPr="005B5DF1">
        <w:rPr>
          <w:rFonts w:ascii="Arial" w:hAnsi="Arial"/>
          <w:spacing w:val="-3"/>
          <w:sz w:val="20"/>
        </w:rPr>
        <w:t xml:space="preserve"> be worn </w:t>
      </w:r>
      <w:r w:rsidRPr="005B5DF1">
        <w:rPr>
          <w:rFonts w:ascii="Arial" w:hAnsi="Arial"/>
          <w:spacing w:val="-3"/>
          <w:sz w:val="20"/>
          <w:u w:val="single"/>
        </w:rPr>
        <w:t>around the neck</w:t>
      </w:r>
      <w:r w:rsidRPr="005B5DF1">
        <w:rPr>
          <w:rFonts w:ascii="Arial" w:hAnsi="Arial"/>
          <w:spacing w:val="-3"/>
          <w:sz w:val="20"/>
        </w:rPr>
        <w:t xml:space="preserve"> and be visible when delegates are outside their sleeping rooms.</w:t>
      </w:r>
    </w:p>
    <w:p w:rsidR="005B5DF1" w:rsidRPr="005B5DF1" w:rsidRDefault="005B5DF1" w:rsidP="005B5DF1">
      <w:pPr>
        <w:tabs>
          <w:tab w:val="left" w:pos="-720"/>
        </w:tabs>
        <w:suppressAutoHyphens/>
        <w:ind w:left="720"/>
        <w:contextualSpacing/>
        <w:jc w:val="both"/>
        <w:rPr>
          <w:rFonts w:ascii="Arial" w:hAnsi="Arial"/>
          <w:spacing w:val="-3"/>
          <w:sz w:val="20"/>
        </w:rPr>
      </w:pPr>
    </w:p>
    <w:p w:rsidR="005B5DF1" w:rsidRPr="005B5DF1" w:rsidRDefault="00D97F14" w:rsidP="00F51090">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Delegates shall keep their advisors informed of their activities and whereabouts at all times.</w:t>
      </w:r>
    </w:p>
    <w:p w:rsidR="00D97F14" w:rsidRPr="005B5DF1" w:rsidRDefault="00D97F14" w:rsidP="005B5DF1">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Delegates shall stay at the state association approved hotel and not with friends or relatives during the conference.</w:t>
      </w:r>
    </w:p>
    <w:p w:rsidR="00D97F14" w:rsidRDefault="00D97F14" w:rsidP="005B5DF1">
      <w:pPr>
        <w:tabs>
          <w:tab w:val="left" w:pos="-720"/>
        </w:tabs>
        <w:suppressAutoHyphens/>
        <w:ind w:left="58"/>
        <w:contextualSpacing/>
        <w:jc w:val="both"/>
        <w:rPr>
          <w:rFonts w:ascii="Arial" w:hAnsi="Arial"/>
          <w:spacing w:val="-3"/>
          <w:sz w:val="20"/>
        </w:rPr>
      </w:pPr>
    </w:p>
    <w:p w:rsidR="00D97F14" w:rsidRPr="005B5DF1" w:rsidRDefault="00D97F14" w:rsidP="00F51090">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Delegates are not allowed in sleeping rooms with the opposite gender without the permission of their advisor(s).</w:t>
      </w:r>
    </w:p>
    <w:p w:rsidR="00D97F14" w:rsidRDefault="00EC540A" w:rsidP="005B5DF1">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rPr>
        <w:t>Fraternizing</w:t>
      </w:r>
      <w:r w:rsidR="00D97F14">
        <w:rPr>
          <w:rFonts w:ascii="Arial" w:hAnsi="Arial"/>
          <w:spacing w:val="-3"/>
          <w:sz w:val="20"/>
        </w:rPr>
        <w:t xml:space="preserve"> with individuals other than registered conference participants will not be permitted.</w:t>
      </w:r>
    </w:p>
    <w:p w:rsidR="00D97F14" w:rsidRDefault="00D97F14" w:rsidP="005B5DF1">
      <w:pPr>
        <w:tabs>
          <w:tab w:val="left" w:pos="-720"/>
        </w:tabs>
        <w:suppressAutoHyphens/>
        <w:contextualSpacing/>
        <w:jc w:val="both"/>
        <w:rPr>
          <w:rFonts w:ascii="Arial" w:hAnsi="Arial"/>
          <w:spacing w:val="-3"/>
          <w:sz w:val="20"/>
        </w:rPr>
      </w:pPr>
    </w:p>
    <w:p w:rsidR="00D97F14" w:rsidRPr="005B5DF1" w:rsidRDefault="00D51E2A" w:rsidP="00F51090">
      <w:pPr>
        <w:numPr>
          <w:ilvl w:val="0"/>
          <w:numId w:val="1"/>
        </w:numPr>
        <w:tabs>
          <w:tab w:val="left" w:pos="-720"/>
        </w:tabs>
        <w:suppressAutoHyphens/>
        <w:ind w:hanging="662"/>
        <w:contextualSpacing/>
        <w:jc w:val="both"/>
        <w:rPr>
          <w:rFonts w:ascii="Arial" w:hAnsi="Arial"/>
          <w:spacing w:val="-3"/>
          <w:sz w:val="20"/>
        </w:rPr>
      </w:pPr>
      <w:r w:rsidRPr="005B5DF1">
        <w:rPr>
          <w:rFonts w:ascii="Arial" w:hAnsi="Arial"/>
          <w:spacing w:val="-3"/>
          <w:sz w:val="20"/>
        </w:rPr>
        <w:t>Middle level</w:t>
      </w:r>
      <w:r w:rsidR="00D97F14" w:rsidRPr="005B5DF1">
        <w:rPr>
          <w:rFonts w:ascii="Arial" w:hAnsi="Arial"/>
          <w:spacing w:val="-3"/>
          <w:sz w:val="20"/>
        </w:rPr>
        <w:t xml:space="preserve"> delegates shall not </w:t>
      </w:r>
      <w:r w:rsidRPr="005B5DF1">
        <w:rPr>
          <w:rFonts w:ascii="Arial" w:hAnsi="Arial"/>
          <w:spacing w:val="-3"/>
          <w:sz w:val="20"/>
        </w:rPr>
        <w:t>r</w:t>
      </w:r>
      <w:r w:rsidR="00D97F14" w:rsidRPr="005B5DF1">
        <w:rPr>
          <w:rFonts w:ascii="Arial" w:hAnsi="Arial"/>
          <w:spacing w:val="-3"/>
          <w:sz w:val="20"/>
        </w:rPr>
        <w:t xml:space="preserve">ide in </w:t>
      </w:r>
      <w:r w:rsidRPr="005B5DF1">
        <w:rPr>
          <w:rFonts w:ascii="Arial" w:hAnsi="Arial"/>
          <w:spacing w:val="-3"/>
          <w:sz w:val="20"/>
        </w:rPr>
        <w:t>any</w:t>
      </w:r>
      <w:r w:rsidR="00D97F14" w:rsidRPr="005B5DF1">
        <w:rPr>
          <w:rFonts w:ascii="Arial" w:hAnsi="Arial"/>
          <w:spacing w:val="-3"/>
          <w:sz w:val="20"/>
        </w:rPr>
        <w:t xml:space="preserve"> cars during the conference unless </w:t>
      </w:r>
      <w:r w:rsidR="0037383A">
        <w:rPr>
          <w:rFonts w:ascii="Arial" w:hAnsi="Arial"/>
          <w:spacing w:val="-3"/>
          <w:sz w:val="20"/>
        </w:rPr>
        <w:t>driven</w:t>
      </w:r>
      <w:r w:rsidR="00D97F14" w:rsidRPr="005B5DF1">
        <w:rPr>
          <w:rFonts w:ascii="Arial" w:hAnsi="Arial"/>
          <w:spacing w:val="-3"/>
          <w:sz w:val="20"/>
        </w:rPr>
        <w:t xml:space="preserve"> by </w:t>
      </w:r>
      <w:r w:rsidR="0037383A">
        <w:rPr>
          <w:rFonts w:ascii="Arial" w:hAnsi="Arial"/>
          <w:spacing w:val="-3"/>
          <w:sz w:val="20"/>
        </w:rPr>
        <w:t>their</w:t>
      </w:r>
      <w:r w:rsidR="00D97F14" w:rsidRPr="005B5DF1">
        <w:rPr>
          <w:rFonts w:ascii="Arial" w:hAnsi="Arial"/>
          <w:spacing w:val="-3"/>
          <w:sz w:val="20"/>
        </w:rPr>
        <w:t xml:space="preserve"> advisor</w:t>
      </w:r>
      <w:r w:rsidR="0037383A">
        <w:rPr>
          <w:rFonts w:ascii="Arial" w:hAnsi="Arial"/>
          <w:spacing w:val="-3"/>
          <w:sz w:val="20"/>
        </w:rPr>
        <w:t xml:space="preserve"> who has been authorized by the school’s administration.</w:t>
      </w:r>
      <w:bookmarkStart w:id="0" w:name="_GoBack"/>
      <w:bookmarkEnd w:id="0"/>
    </w:p>
    <w:p w:rsidR="00D97F14" w:rsidRDefault="00D97F14" w:rsidP="005B5DF1">
      <w:pPr>
        <w:numPr>
          <w:ilvl w:val="0"/>
          <w:numId w:val="1"/>
        </w:numPr>
        <w:tabs>
          <w:tab w:val="left" w:pos="-720"/>
        </w:tabs>
        <w:suppressAutoHyphens/>
        <w:contextualSpacing/>
        <w:jc w:val="both"/>
        <w:rPr>
          <w:rFonts w:ascii="Arial" w:hAnsi="Arial"/>
          <w:spacing w:val="-3"/>
          <w:sz w:val="20"/>
        </w:rPr>
      </w:pPr>
      <w:r>
        <w:rPr>
          <w:rFonts w:ascii="Arial" w:hAnsi="Arial"/>
          <w:spacing w:val="-3"/>
          <w:sz w:val="20"/>
        </w:rPr>
        <w:t>Delegates are not permitted in bars or night clubs.</w:t>
      </w:r>
    </w:p>
    <w:p w:rsidR="005B5DF1" w:rsidRDefault="005B5DF1" w:rsidP="005B5DF1">
      <w:pPr>
        <w:tabs>
          <w:tab w:val="left" w:pos="-720"/>
        </w:tabs>
        <w:suppressAutoHyphens/>
        <w:ind w:left="720"/>
        <w:contextualSpacing/>
        <w:jc w:val="both"/>
        <w:rPr>
          <w:rFonts w:ascii="Arial" w:hAnsi="Arial"/>
          <w:spacing w:val="-3"/>
          <w:sz w:val="20"/>
        </w:rPr>
      </w:pPr>
    </w:p>
    <w:p w:rsidR="00D97F14" w:rsidRDefault="00680F36" w:rsidP="005B5DF1">
      <w:pPr>
        <w:numPr>
          <w:ilvl w:val="0"/>
          <w:numId w:val="1"/>
        </w:numPr>
        <w:tabs>
          <w:tab w:val="left" w:pos="-720"/>
          <w:tab w:val="left" w:pos="0"/>
        </w:tabs>
        <w:suppressAutoHyphens/>
        <w:ind w:hanging="662"/>
        <w:contextualSpacing/>
        <w:jc w:val="both"/>
        <w:rPr>
          <w:rFonts w:ascii="Arial" w:hAnsi="Arial"/>
          <w:spacing w:val="-3"/>
          <w:sz w:val="20"/>
        </w:rPr>
      </w:pPr>
      <w:r>
        <w:rPr>
          <w:rFonts w:ascii="Arial" w:hAnsi="Arial"/>
          <w:spacing w:val="-3"/>
          <w:sz w:val="20"/>
        </w:rPr>
        <w:t>Smoking</w:t>
      </w:r>
      <w:r w:rsidR="004D01A3">
        <w:rPr>
          <w:rFonts w:ascii="Arial" w:hAnsi="Arial"/>
          <w:spacing w:val="-3"/>
          <w:sz w:val="20"/>
        </w:rPr>
        <w:t>/vaping</w:t>
      </w:r>
      <w:r>
        <w:rPr>
          <w:rFonts w:ascii="Arial" w:hAnsi="Arial"/>
          <w:spacing w:val="-3"/>
          <w:sz w:val="20"/>
        </w:rPr>
        <w:t>, p</w:t>
      </w:r>
      <w:r w:rsidR="00D97F14">
        <w:rPr>
          <w:rFonts w:ascii="Arial" w:hAnsi="Arial"/>
          <w:spacing w:val="-3"/>
          <w:sz w:val="20"/>
        </w:rPr>
        <w:t>ossession and/or use of any alcoholic beverage or drugs in any form by a delegate are not allowed.  Advisors should be informed of any prescription medicine that their students are required to take and the purpose of this medication.</w:t>
      </w:r>
    </w:p>
    <w:p w:rsidR="00D97F14" w:rsidRDefault="00D97F14" w:rsidP="005B5DF1">
      <w:pPr>
        <w:tabs>
          <w:tab w:val="left" w:pos="-720"/>
          <w:tab w:val="left" w:pos="0"/>
        </w:tabs>
        <w:suppressAutoHyphens/>
        <w:ind w:left="58"/>
        <w:contextualSpacing/>
        <w:jc w:val="both"/>
        <w:rPr>
          <w:rFonts w:ascii="Arial" w:hAnsi="Arial"/>
          <w:spacing w:val="-3"/>
          <w:sz w:val="20"/>
        </w:rPr>
      </w:pPr>
    </w:p>
    <w:p w:rsidR="00D97F14" w:rsidRDefault="00D97F14" w:rsidP="005B5DF1">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rPr>
        <w:t>Delegates shall respect and abide by the authority delegated to the Executive Committee, state officers, committee chairpersons, and any advisor or authorized representative.</w:t>
      </w:r>
    </w:p>
    <w:p w:rsidR="00D97F14" w:rsidRDefault="00D97F14" w:rsidP="005B5DF1">
      <w:pPr>
        <w:tabs>
          <w:tab w:val="left" w:pos="-720"/>
        </w:tabs>
        <w:suppressAutoHyphens/>
        <w:contextualSpacing/>
        <w:jc w:val="both"/>
        <w:rPr>
          <w:rFonts w:ascii="Arial" w:hAnsi="Arial"/>
          <w:spacing w:val="-3"/>
          <w:sz w:val="20"/>
        </w:rPr>
      </w:pPr>
    </w:p>
    <w:p w:rsidR="00D97F14" w:rsidRDefault="00D97F14" w:rsidP="005B5DF1">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rPr>
        <w:t xml:space="preserve">Delegates shall attend all General Sessions and activities assigned, including contests, workshops, meetings, etc., for which they are registered </w:t>
      </w:r>
      <w:r w:rsidR="004D01A3">
        <w:rPr>
          <w:rFonts w:ascii="Arial" w:hAnsi="Arial"/>
          <w:spacing w:val="-3"/>
          <w:sz w:val="20"/>
        </w:rPr>
        <w:t>unless,</w:t>
      </w:r>
      <w:r>
        <w:rPr>
          <w:rFonts w:ascii="Arial" w:hAnsi="Arial"/>
          <w:spacing w:val="-3"/>
          <w:sz w:val="20"/>
        </w:rPr>
        <w:t xml:space="preserve"> engaged in some specific assignment taking place at the same time.</w:t>
      </w:r>
    </w:p>
    <w:p w:rsidR="00D97F14" w:rsidRDefault="00D97F14" w:rsidP="005B5DF1">
      <w:pPr>
        <w:tabs>
          <w:tab w:val="left" w:pos="-720"/>
        </w:tabs>
        <w:suppressAutoHyphens/>
        <w:contextualSpacing/>
        <w:jc w:val="both"/>
        <w:rPr>
          <w:rFonts w:ascii="Arial" w:hAnsi="Arial"/>
          <w:spacing w:val="-3"/>
          <w:sz w:val="20"/>
        </w:rPr>
      </w:pPr>
    </w:p>
    <w:p w:rsidR="00D97F14" w:rsidRDefault="00680F36" w:rsidP="005B5DF1">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rPr>
        <w:t>Delegates are expected to follow cell phone etiquette in using cell phones during the conference.  Cell phones are not allowed in testing and presentation rooms.</w:t>
      </w:r>
    </w:p>
    <w:p w:rsidR="00D97F14" w:rsidRDefault="00D97F14" w:rsidP="005B5DF1">
      <w:pPr>
        <w:tabs>
          <w:tab w:val="left" w:pos="-720"/>
        </w:tabs>
        <w:suppressAutoHyphens/>
        <w:contextualSpacing/>
        <w:jc w:val="both"/>
        <w:rPr>
          <w:rFonts w:ascii="Arial" w:hAnsi="Arial"/>
          <w:spacing w:val="-3"/>
          <w:sz w:val="20"/>
        </w:rPr>
      </w:pPr>
    </w:p>
    <w:p w:rsidR="005B5DF1" w:rsidRPr="005B5DF1" w:rsidRDefault="005B5DF1" w:rsidP="005B5DF1">
      <w:pPr>
        <w:numPr>
          <w:ilvl w:val="0"/>
          <w:numId w:val="1"/>
        </w:numPr>
        <w:tabs>
          <w:tab w:val="left" w:pos="-720"/>
        </w:tabs>
        <w:suppressAutoHyphens/>
        <w:ind w:hanging="662"/>
        <w:contextualSpacing/>
        <w:jc w:val="both"/>
        <w:rPr>
          <w:rFonts w:ascii="Arial" w:hAnsi="Arial" w:cs="Arial"/>
          <w:spacing w:val="-3"/>
          <w:sz w:val="20"/>
        </w:rPr>
      </w:pPr>
      <w:r w:rsidRPr="00360BE7">
        <w:rPr>
          <w:rFonts w:ascii="Arial" w:hAnsi="Arial" w:cs="Arial"/>
          <w:iCs/>
          <w:color w:val="000000"/>
          <w:sz w:val="20"/>
        </w:rPr>
        <w:t>Members must adhere to proper digital citizenship standards while at the leadership conference.  Any irresponsible use of information and technology, including exhibiting negative behavior or language on social media is strictly prohibited.  Any infraction will be subject to the rules committee and possible competitive event disqualification.</w:t>
      </w:r>
    </w:p>
    <w:p w:rsidR="005B5DF1" w:rsidRPr="00360BE7" w:rsidRDefault="005B5DF1" w:rsidP="005B5DF1">
      <w:pPr>
        <w:tabs>
          <w:tab w:val="left" w:pos="-720"/>
        </w:tabs>
        <w:suppressAutoHyphens/>
        <w:ind w:left="720"/>
        <w:contextualSpacing/>
        <w:jc w:val="both"/>
        <w:rPr>
          <w:rFonts w:ascii="Arial" w:hAnsi="Arial" w:cs="Arial"/>
          <w:spacing w:val="-3"/>
          <w:sz w:val="20"/>
        </w:rPr>
      </w:pPr>
    </w:p>
    <w:p w:rsidR="00D97F14" w:rsidRDefault="00D97F14" w:rsidP="005B5DF1">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rPr>
        <w:t xml:space="preserve">Curfew is noted in the conference program.  </w:t>
      </w:r>
      <w:r w:rsidR="00B53044">
        <w:rPr>
          <w:rFonts w:ascii="Arial" w:hAnsi="Arial"/>
          <w:spacing w:val="-3"/>
          <w:sz w:val="20"/>
        </w:rPr>
        <w:t>S</w:t>
      </w:r>
      <w:r>
        <w:rPr>
          <w:rFonts w:ascii="Arial" w:hAnsi="Arial"/>
          <w:spacing w:val="-3"/>
          <w:sz w:val="20"/>
        </w:rPr>
        <w:t>tudents found outside their rooms after curfew</w:t>
      </w:r>
      <w:r w:rsidR="00B53044">
        <w:rPr>
          <w:rFonts w:ascii="Arial" w:hAnsi="Arial"/>
          <w:spacing w:val="-3"/>
          <w:sz w:val="20"/>
        </w:rPr>
        <w:t xml:space="preserve"> are in violation of this code.</w:t>
      </w:r>
      <w:r w:rsidR="009C5F67">
        <w:rPr>
          <w:rFonts w:ascii="Arial" w:hAnsi="Arial"/>
          <w:spacing w:val="-3"/>
          <w:sz w:val="20"/>
        </w:rPr>
        <w:t xml:space="preserve">  All delegates not staying in the hotel must leave by curfew.</w:t>
      </w:r>
    </w:p>
    <w:p w:rsidR="00D97F14" w:rsidRDefault="00D97F14" w:rsidP="005B5DF1">
      <w:pPr>
        <w:tabs>
          <w:tab w:val="left" w:pos="-720"/>
        </w:tabs>
        <w:suppressAutoHyphens/>
        <w:contextualSpacing/>
        <w:jc w:val="both"/>
        <w:rPr>
          <w:rFonts w:ascii="Arial" w:hAnsi="Arial"/>
          <w:spacing w:val="-3"/>
          <w:sz w:val="20"/>
        </w:rPr>
      </w:pPr>
    </w:p>
    <w:p w:rsidR="00D97F14" w:rsidRDefault="00D97F14" w:rsidP="00680F36">
      <w:pPr>
        <w:numPr>
          <w:ilvl w:val="0"/>
          <w:numId w:val="1"/>
        </w:numPr>
        <w:tabs>
          <w:tab w:val="left" w:pos="-720"/>
        </w:tabs>
        <w:suppressAutoHyphens/>
        <w:ind w:hanging="662"/>
        <w:contextualSpacing/>
        <w:jc w:val="both"/>
        <w:rPr>
          <w:rFonts w:ascii="Arial" w:hAnsi="Arial"/>
          <w:spacing w:val="-3"/>
          <w:sz w:val="20"/>
        </w:rPr>
      </w:pPr>
      <w:r>
        <w:rPr>
          <w:rFonts w:ascii="Arial" w:hAnsi="Arial"/>
          <w:spacing w:val="-3"/>
          <w:sz w:val="20"/>
          <w:u w:val="single"/>
        </w:rPr>
        <w:t>Business attire</w:t>
      </w:r>
      <w:r>
        <w:rPr>
          <w:rFonts w:ascii="Arial" w:hAnsi="Arial"/>
          <w:spacing w:val="-3"/>
          <w:sz w:val="20"/>
        </w:rPr>
        <w:t xml:space="preserve"> is required for all conference activities including sessions, workshops, competitive events and banquet.  Casual attire including jeans, shorts, printed T-shirts, sweatshirts athletic shoes, and flip-flops will be allowed at the remaining social activities.  The following are not allowed at any time:  short shorts, cutoffs, spandex, tank tops, crop tops, headgear, facial piercing, pajamas or exposed undergarments.  Bathing suits, bedroom slippers and bare feet </w:t>
      </w:r>
      <w:r w:rsidR="00680F36">
        <w:rPr>
          <w:rFonts w:ascii="Arial" w:hAnsi="Arial"/>
          <w:spacing w:val="-3"/>
          <w:sz w:val="20"/>
        </w:rPr>
        <w:t>are not allowed in the lobby area.</w:t>
      </w:r>
    </w:p>
    <w:p w:rsidR="00680F36" w:rsidRPr="00680F36" w:rsidRDefault="00680F36" w:rsidP="00680F36">
      <w:pPr>
        <w:tabs>
          <w:tab w:val="left" w:pos="-720"/>
        </w:tabs>
        <w:suppressAutoHyphens/>
        <w:contextualSpacing/>
        <w:jc w:val="both"/>
        <w:rPr>
          <w:rFonts w:ascii="Arial" w:hAnsi="Arial"/>
          <w:spacing w:val="-3"/>
          <w:sz w:val="20"/>
        </w:rPr>
      </w:pPr>
    </w:p>
    <w:p w:rsidR="00D97F14" w:rsidRDefault="00D97F14" w:rsidP="005B5DF1">
      <w:pPr>
        <w:numPr>
          <w:ilvl w:val="0"/>
          <w:numId w:val="1"/>
        </w:numPr>
        <w:tabs>
          <w:tab w:val="left" w:pos="-720"/>
          <w:tab w:val="left" w:pos="0"/>
        </w:tabs>
        <w:suppressAutoHyphens/>
        <w:ind w:right="720" w:hanging="662"/>
        <w:contextualSpacing/>
        <w:jc w:val="both"/>
        <w:rPr>
          <w:rFonts w:ascii="Arial" w:hAnsi="Arial"/>
          <w:spacing w:val="-3"/>
          <w:sz w:val="20"/>
        </w:rPr>
      </w:pPr>
      <w:r>
        <w:rPr>
          <w:rFonts w:ascii="Arial" w:hAnsi="Arial"/>
          <w:spacing w:val="-3"/>
          <w:sz w:val="20"/>
        </w:rPr>
        <w:t xml:space="preserve">Inappropriate behavior including, but not limited to fighting, use of profanity, </w:t>
      </w:r>
      <w:r w:rsidR="00B53044">
        <w:rPr>
          <w:rFonts w:ascii="Arial" w:hAnsi="Arial"/>
          <w:spacing w:val="-3"/>
          <w:sz w:val="20"/>
        </w:rPr>
        <w:t xml:space="preserve">inappropriate dancing, public display of affection, </w:t>
      </w:r>
      <w:r w:rsidR="004D01A3">
        <w:rPr>
          <w:rFonts w:ascii="Arial" w:hAnsi="Arial"/>
          <w:spacing w:val="-3"/>
          <w:sz w:val="20"/>
        </w:rPr>
        <w:t xml:space="preserve">sexual harassment, bullying, </w:t>
      </w:r>
      <w:r>
        <w:rPr>
          <w:rFonts w:ascii="Arial" w:hAnsi="Arial"/>
          <w:spacing w:val="-3"/>
          <w:sz w:val="20"/>
        </w:rPr>
        <w:t xml:space="preserve">gang representation, and theft will </w:t>
      </w:r>
      <w:r w:rsidR="00B53044">
        <w:rPr>
          <w:rFonts w:ascii="Arial" w:hAnsi="Arial"/>
          <w:spacing w:val="-3"/>
          <w:sz w:val="20"/>
        </w:rPr>
        <w:t xml:space="preserve">not </w:t>
      </w:r>
      <w:r>
        <w:rPr>
          <w:rFonts w:ascii="Arial" w:hAnsi="Arial"/>
          <w:spacing w:val="-3"/>
          <w:sz w:val="20"/>
        </w:rPr>
        <w:t xml:space="preserve">be </w:t>
      </w:r>
      <w:r w:rsidR="00B53044">
        <w:rPr>
          <w:rFonts w:ascii="Arial" w:hAnsi="Arial"/>
          <w:spacing w:val="-3"/>
          <w:sz w:val="20"/>
        </w:rPr>
        <w:t>permitted</w:t>
      </w:r>
      <w:r>
        <w:rPr>
          <w:rFonts w:ascii="Arial" w:hAnsi="Arial"/>
          <w:spacing w:val="-3"/>
          <w:sz w:val="20"/>
        </w:rPr>
        <w:t>.</w:t>
      </w:r>
    </w:p>
    <w:p w:rsidR="00D97F14" w:rsidRDefault="00D97F14" w:rsidP="005B5DF1">
      <w:pPr>
        <w:tabs>
          <w:tab w:val="left" w:pos="-720"/>
          <w:tab w:val="left" w:pos="0"/>
        </w:tabs>
        <w:suppressAutoHyphens/>
        <w:ind w:right="720"/>
        <w:contextualSpacing/>
        <w:jc w:val="both"/>
        <w:rPr>
          <w:rFonts w:ascii="Arial" w:hAnsi="Arial"/>
          <w:spacing w:val="-3"/>
          <w:sz w:val="20"/>
        </w:rPr>
      </w:pPr>
    </w:p>
    <w:p w:rsidR="00D97F14" w:rsidRDefault="00D97F14" w:rsidP="005B5DF1">
      <w:pPr>
        <w:numPr>
          <w:ilvl w:val="0"/>
          <w:numId w:val="1"/>
        </w:numPr>
        <w:tabs>
          <w:tab w:val="left" w:pos="-720"/>
          <w:tab w:val="left" w:pos="0"/>
        </w:tabs>
        <w:suppressAutoHyphens/>
        <w:ind w:hanging="662"/>
        <w:contextualSpacing/>
        <w:jc w:val="both"/>
        <w:rPr>
          <w:rFonts w:ascii="Arial" w:hAnsi="Arial"/>
          <w:spacing w:val="-3"/>
          <w:sz w:val="20"/>
        </w:rPr>
      </w:pPr>
      <w:r>
        <w:rPr>
          <w:rFonts w:ascii="Arial" w:hAnsi="Arial"/>
          <w:spacing w:val="-3"/>
          <w:sz w:val="20"/>
        </w:rPr>
        <w:t>Delegates violating or ignoring any of the above rules will be subject to the actions of the Rules Committee. This committee is composed of three (3) state officers, two (2) Professional Service Contractors (including Executive Director), Board Chairman, and one (1) Code of Conduct committee member.  Any violation should be reported immediately to the Executive Director.  The Rules Committee will have a meeting scheduled prior to the conclusion of the conference.  A student found in violation of conference guidelines is subject to disciplinary action by the Rules Committee.  This could include relinquishing all honors and privileges of membership including competitive events, offices, etc.  Such actions will not affect a team's eligibility and/or standing.  Parents and/or schools may be notified.</w:t>
      </w:r>
    </w:p>
    <w:p w:rsidR="00D97F14" w:rsidRDefault="00D97F14" w:rsidP="005B5DF1">
      <w:pPr>
        <w:tabs>
          <w:tab w:val="left" w:pos="-720"/>
          <w:tab w:val="left" w:pos="0"/>
        </w:tabs>
        <w:suppressAutoHyphens/>
        <w:ind w:left="720"/>
        <w:contextualSpacing/>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w:t>
      </w:r>
      <w:r w:rsidR="00B832B3">
        <w:rPr>
          <w:rFonts w:ascii="Arial" w:hAnsi="Arial"/>
          <w:spacing w:val="-3"/>
          <w:sz w:val="20"/>
        </w:rPr>
        <w:t>Member</w:t>
      </w:r>
      <w:r>
        <w:rPr>
          <w:rFonts w:ascii="Arial" w:hAnsi="Arial"/>
          <w:spacing w:val="-3"/>
          <w:sz w:val="20"/>
        </w:rPr>
        <w:t>’s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(Parent’s Signature)</w:t>
      </w:r>
    </w:p>
    <w:p w:rsidR="00D97F14" w:rsidRDefault="00D97F14">
      <w:pPr>
        <w:tabs>
          <w:tab w:val="left" w:pos="-720"/>
          <w:tab w:val="left" w:pos="0"/>
        </w:tabs>
        <w:suppressAutoHyphens/>
        <w:ind w:left="720"/>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(Advisor’s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(Principal’s Signature)</w:t>
      </w:r>
    </w:p>
    <w:sectPr w:rsidR="00D97F14" w:rsidSect="00A128D7">
      <w:headerReference w:type="default" r:id="rId9"/>
      <w:footerReference w:type="default" r:id="rId10"/>
      <w:endnotePr>
        <w:numFmt w:val="decimal"/>
      </w:endnotePr>
      <w:pgSz w:w="12240" w:h="15840"/>
      <w:pgMar w:top="864"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A3" w:rsidRDefault="008E17A3">
      <w:pPr>
        <w:spacing w:line="20" w:lineRule="exact"/>
      </w:pPr>
    </w:p>
  </w:endnote>
  <w:endnote w:type="continuationSeparator" w:id="0">
    <w:p w:rsidR="008E17A3" w:rsidRDefault="008E17A3">
      <w:r>
        <w:t xml:space="preserve"> </w:t>
      </w:r>
    </w:p>
  </w:endnote>
  <w:endnote w:type="continuationNotice" w:id="1">
    <w:p w:rsidR="008E17A3" w:rsidRDefault="008E17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D7" w:rsidRPr="00A128D7" w:rsidRDefault="00EC540A" w:rsidP="00A128D7">
    <w:pPr>
      <w:pStyle w:val="Footer"/>
      <w:jc w:val="right"/>
      <w:rPr>
        <w:rFonts w:ascii="Arial" w:hAnsi="Arial" w:cs="Arial"/>
        <w:sz w:val="22"/>
        <w:szCs w:val="22"/>
      </w:rPr>
    </w:pPr>
    <w:r>
      <w:rPr>
        <w:rFonts w:ascii="Arial" w:hAnsi="Arial" w:cs="Arial"/>
        <w:sz w:val="22"/>
        <w:szCs w:val="22"/>
      </w:rPr>
      <w:t>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A3" w:rsidRDefault="008E17A3">
      <w:r>
        <w:separator/>
      </w:r>
    </w:p>
  </w:footnote>
  <w:footnote w:type="continuationSeparator" w:id="0">
    <w:p w:rsidR="008E17A3" w:rsidRDefault="008E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D7" w:rsidRPr="00A128D7" w:rsidRDefault="00A128D7" w:rsidP="00A128D7">
    <w:pPr>
      <w:pStyle w:val="Header"/>
      <w:jc w:val="right"/>
      <w:rPr>
        <w:rFonts w:ascii="Arial" w:hAnsi="Arial" w:cs="Arial"/>
        <w:sz w:val="22"/>
        <w:szCs w:val="22"/>
      </w:rPr>
    </w:pPr>
    <w:r w:rsidRPr="00A128D7">
      <w:rPr>
        <w:rFonts w:ascii="Arial" w:hAnsi="Arial" w:cs="Arial"/>
        <w:sz w:val="22"/>
        <w:szCs w:val="22"/>
      </w:rPr>
      <w:t>Conference 1</w:t>
    </w:r>
  </w:p>
  <w:p w:rsidR="00A128D7" w:rsidRDefault="00A12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0269"/>
    <w:multiLevelType w:val="singleLevel"/>
    <w:tmpl w:val="69125FFE"/>
    <w:lvl w:ilvl="0">
      <w:start w:val="1"/>
      <w:numFmt w:val="decimal"/>
      <w:lvlText w:val="%1."/>
      <w:lvlJc w:val="left"/>
      <w:pPr>
        <w:tabs>
          <w:tab w:val="num" w:pos="720"/>
        </w:tabs>
        <w:ind w:left="72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44"/>
    <w:rsid w:val="00046B13"/>
    <w:rsid w:val="000B72BE"/>
    <w:rsid w:val="0013466D"/>
    <w:rsid w:val="001D6316"/>
    <w:rsid w:val="0037383A"/>
    <w:rsid w:val="003D16D5"/>
    <w:rsid w:val="00447635"/>
    <w:rsid w:val="00477AD4"/>
    <w:rsid w:val="00485CF1"/>
    <w:rsid w:val="004D01A3"/>
    <w:rsid w:val="005B5DF1"/>
    <w:rsid w:val="0063048E"/>
    <w:rsid w:val="00680F36"/>
    <w:rsid w:val="006F3FEF"/>
    <w:rsid w:val="00706B98"/>
    <w:rsid w:val="00780F75"/>
    <w:rsid w:val="008E17A3"/>
    <w:rsid w:val="009C374F"/>
    <w:rsid w:val="009C5F67"/>
    <w:rsid w:val="00A128D7"/>
    <w:rsid w:val="00AF378E"/>
    <w:rsid w:val="00B53044"/>
    <w:rsid w:val="00B832B3"/>
    <w:rsid w:val="00B93E63"/>
    <w:rsid w:val="00D177D2"/>
    <w:rsid w:val="00D51E2A"/>
    <w:rsid w:val="00D535C2"/>
    <w:rsid w:val="00D5614F"/>
    <w:rsid w:val="00D97F14"/>
    <w:rsid w:val="00E5196D"/>
    <w:rsid w:val="00EC540A"/>
    <w:rsid w:val="00EE7D93"/>
    <w:rsid w:val="00F51090"/>
    <w:rsid w:val="00F83FBE"/>
    <w:rsid w:val="00FD5CC3"/>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5B5DF1"/>
    <w:pPr>
      <w:ind w:left="720"/>
    </w:pPr>
  </w:style>
  <w:style w:type="paragraph" w:styleId="Header">
    <w:name w:val="header"/>
    <w:basedOn w:val="Normal"/>
    <w:link w:val="HeaderChar"/>
    <w:uiPriority w:val="99"/>
    <w:unhideWhenUsed/>
    <w:rsid w:val="00A128D7"/>
    <w:pPr>
      <w:tabs>
        <w:tab w:val="center" w:pos="4680"/>
        <w:tab w:val="right" w:pos="9360"/>
      </w:tabs>
    </w:pPr>
  </w:style>
  <w:style w:type="character" w:customStyle="1" w:styleId="HeaderChar">
    <w:name w:val="Header Char"/>
    <w:link w:val="Header"/>
    <w:uiPriority w:val="99"/>
    <w:rsid w:val="00A128D7"/>
    <w:rPr>
      <w:rFonts w:ascii="Courier" w:hAnsi="Courier"/>
      <w:snapToGrid w:val="0"/>
      <w:sz w:val="24"/>
    </w:rPr>
  </w:style>
  <w:style w:type="paragraph" w:styleId="Footer">
    <w:name w:val="footer"/>
    <w:basedOn w:val="Normal"/>
    <w:link w:val="FooterChar"/>
    <w:uiPriority w:val="99"/>
    <w:unhideWhenUsed/>
    <w:rsid w:val="00A128D7"/>
    <w:pPr>
      <w:tabs>
        <w:tab w:val="center" w:pos="4680"/>
        <w:tab w:val="right" w:pos="9360"/>
      </w:tabs>
    </w:pPr>
  </w:style>
  <w:style w:type="character" w:customStyle="1" w:styleId="FooterChar">
    <w:name w:val="Footer Char"/>
    <w:link w:val="Footer"/>
    <w:uiPriority w:val="99"/>
    <w:rsid w:val="00A128D7"/>
    <w:rPr>
      <w:rFonts w:ascii="Courier" w:hAnsi="Courier"/>
      <w:snapToGrid w:val="0"/>
      <w:sz w:val="24"/>
    </w:rPr>
  </w:style>
  <w:style w:type="paragraph" w:styleId="BalloonText">
    <w:name w:val="Balloon Text"/>
    <w:basedOn w:val="Normal"/>
    <w:link w:val="BalloonTextChar"/>
    <w:uiPriority w:val="99"/>
    <w:semiHidden/>
    <w:unhideWhenUsed/>
    <w:rsid w:val="00A128D7"/>
    <w:rPr>
      <w:rFonts w:ascii="Tahoma" w:hAnsi="Tahoma" w:cs="Tahoma"/>
      <w:sz w:val="16"/>
      <w:szCs w:val="16"/>
    </w:rPr>
  </w:style>
  <w:style w:type="character" w:customStyle="1" w:styleId="BalloonTextChar">
    <w:name w:val="Balloon Text Char"/>
    <w:link w:val="BalloonText"/>
    <w:uiPriority w:val="99"/>
    <w:semiHidden/>
    <w:rsid w:val="00A128D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5B5DF1"/>
    <w:pPr>
      <w:ind w:left="720"/>
    </w:pPr>
  </w:style>
  <w:style w:type="paragraph" w:styleId="Header">
    <w:name w:val="header"/>
    <w:basedOn w:val="Normal"/>
    <w:link w:val="HeaderChar"/>
    <w:uiPriority w:val="99"/>
    <w:unhideWhenUsed/>
    <w:rsid w:val="00A128D7"/>
    <w:pPr>
      <w:tabs>
        <w:tab w:val="center" w:pos="4680"/>
        <w:tab w:val="right" w:pos="9360"/>
      </w:tabs>
    </w:pPr>
  </w:style>
  <w:style w:type="character" w:customStyle="1" w:styleId="HeaderChar">
    <w:name w:val="Header Char"/>
    <w:link w:val="Header"/>
    <w:uiPriority w:val="99"/>
    <w:rsid w:val="00A128D7"/>
    <w:rPr>
      <w:rFonts w:ascii="Courier" w:hAnsi="Courier"/>
      <w:snapToGrid w:val="0"/>
      <w:sz w:val="24"/>
    </w:rPr>
  </w:style>
  <w:style w:type="paragraph" w:styleId="Footer">
    <w:name w:val="footer"/>
    <w:basedOn w:val="Normal"/>
    <w:link w:val="FooterChar"/>
    <w:uiPriority w:val="99"/>
    <w:unhideWhenUsed/>
    <w:rsid w:val="00A128D7"/>
    <w:pPr>
      <w:tabs>
        <w:tab w:val="center" w:pos="4680"/>
        <w:tab w:val="right" w:pos="9360"/>
      </w:tabs>
    </w:pPr>
  </w:style>
  <w:style w:type="character" w:customStyle="1" w:styleId="FooterChar">
    <w:name w:val="Footer Char"/>
    <w:link w:val="Footer"/>
    <w:uiPriority w:val="99"/>
    <w:rsid w:val="00A128D7"/>
    <w:rPr>
      <w:rFonts w:ascii="Courier" w:hAnsi="Courier"/>
      <w:snapToGrid w:val="0"/>
      <w:sz w:val="24"/>
    </w:rPr>
  </w:style>
  <w:style w:type="paragraph" w:styleId="BalloonText">
    <w:name w:val="Balloon Text"/>
    <w:basedOn w:val="Normal"/>
    <w:link w:val="BalloonTextChar"/>
    <w:uiPriority w:val="99"/>
    <w:semiHidden/>
    <w:unhideWhenUsed/>
    <w:rsid w:val="00A128D7"/>
    <w:rPr>
      <w:rFonts w:ascii="Tahoma" w:hAnsi="Tahoma" w:cs="Tahoma"/>
      <w:sz w:val="16"/>
      <w:szCs w:val="16"/>
    </w:rPr>
  </w:style>
  <w:style w:type="character" w:customStyle="1" w:styleId="BalloonTextChar">
    <w:name w:val="Balloon Text Char"/>
    <w:link w:val="BalloonText"/>
    <w:uiPriority w:val="99"/>
    <w:semiHidden/>
    <w:rsid w:val="00A128D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249F-E6D3-493C-81F3-02E9CA5A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576</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CONFERENCE CODE OF CONDUCT</vt:lpstr>
    </vt:vector>
  </TitlesOfParts>
  <Company>Toshiba</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CODE OF CONDUCT</dc:title>
  <dc:creator>Antoinette Contos</dc:creator>
  <cp:lastModifiedBy>Glenna</cp:lastModifiedBy>
  <cp:revision>7</cp:revision>
  <cp:lastPrinted>2003-01-09T01:20:00Z</cp:lastPrinted>
  <dcterms:created xsi:type="dcterms:W3CDTF">2017-02-14T23:11:00Z</dcterms:created>
  <dcterms:modified xsi:type="dcterms:W3CDTF">2019-09-11T00:32:00Z</dcterms:modified>
</cp:coreProperties>
</file>