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A" w:rsidRDefault="004B7361">
      <w:pPr>
        <w:spacing w:line="142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AFA" w:rsidRDefault="004B7361">
      <w:pPr>
        <w:spacing w:line="266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1616"/>
          <w:sz w:val="84"/>
          <w:szCs w:val="84"/>
        </w:rPr>
        <w:t>Illinois BPA State Newsletter Needs Your Help!</w:t>
      </w:r>
    </w:p>
    <w:p w:rsidR="00634AFA" w:rsidRDefault="00634AFA">
      <w:pPr>
        <w:sectPr w:rsidR="00634AFA">
          <w:pgSz w:w="12240" w:h="15840"/>
          <w:pgMar w:top="1440" w:right="0" w:bottom="1440" w:left="300" w:header="0" w:footer="0" w:gutter="0"/>
          <w:cols w:space="720" w:equalWidth="0">
            <w:col w:w="11940"/>
          </w:cols>
        </w:sectPr>
      </w:pPr>
    </w:p>
    <w:p w:rsidR="00634AFA" w:rsidRDefault="00634AFA">
      <w:pPr>
        <w:spacing w:line="351" w:lineRule="exact"/>
        <w:rPr>
          <w:sz w:val="24"/>
          <w:szCs w:val="24"/>
        </w:rPr>
      </w:pPr>
    </w:p>
    <w:p w:rsidR="00634AFA" w:rsidRDefault="004B7361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Attention all BPA members. In these unprecedented times, we know that a lot has changed about the world and about BPA. We, however, want to make sure we make the most out of this time, and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use our time in BPA to it's full potential.</w:t>
      </w:r>
    </w:p>
    <w:p w:rsidR="00634AFA" w:rsidRDefault="00634AFA">
      <w:pPr>
        <w:spacing w:line="266" w:lineRule="exact"/>
        <w:rPr>
          <w:sz w:val="24"/>
          <w:szCs w:val="24"/>
        </w:rPr>
      </w:pPr>
    </w:p>
    <w:p w:rsidR="00634AFA" w:rsidRDefault="004B7361">
      <w:pPr>
        <w:spacing w:line="30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Part of this mission includes getting involved in the numerous chapter activities that BPA offers, whether those be virtual fundraising, team building events, or team meetings.</w:t>
      </w:r>
    </w:p>
    <w:p w:rsidR="00634AFA" w:rsidRDefault="00634AFA">
      <w:pPr>
        <w:spacing w:line="257" w:lineRule="exact"/>
        <w:rPr>
          <w:sz w:val="24"/>
          <w:szCs w:val="24"/>
        </w:rPr>
      </w:pPr>
    </w:p>
    <w:p w:rsidR="00634AFA" w:rsidRDefault="004B7361">
      <w:pPr>
        <w:spacing w:line="301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As the Vice President of State Ne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wsletter, I look forward to seeing and documenting all of the wonderful results that can come from such an unexpected time in the Illinois State Newsletter, but to do that, I will need your help.</w:t>
      </w:r>
    </w:p>
    <w:p w:rsidR="00634AFA" w:rsidRDefault="00634AFA">
      <w:pPr>
        <w:spacing w:line="266" w:lineRule="exact"/>
        <w:rPr>
          <w:sz w:val="24"/>
          <w:szCs w:val="24"/>
        </w:rPr>
      </w:pPr>
    </w:p>
    <w:p w:rsidR="00634AFA" w:rsidRDefault="004B7361">
      <w:pPr>
        <w:spacing w:line="301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This is where you come in. To be featured in the Illinois 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tate Newsletter, I ask that you follow the steps listed to the right and send me any and all chapter events that you have completed</w:t>
      </w:r>
    </w:p>
    <w:p w:rsidR="00634AFA" w:rsidRDefault="00634AFA">
      <w:pPr>
        <w:spacing w:line="266" w:lineRule="exact"/>
        <w:rPr>
          <w:sz w:val="24"/>
          <w:szCs w:val="24"/>
        </w:rPr>
      </w:pPr>
    </w:p>
    <w:p w:rsidR="00634AFA" w:rsidRDefault="004B7361">
      <w:pPr>
        <w:spacing w:line="308" w:lineRule="auto"/>
        <w:ind w:right="2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Thank you for taking the time to participate in BPA, and for your dedication to this organization. I am looking forward to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reading your responses.</w:t>
      </w:r>
    </w:p>
    <w:p w:rsidR="00634AFA" w:rsidRDefault="004B736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4AFA" w:rsidRDefault="00634AFA">
      <w:pPr>
        <w:spacing w:line="327" w:lineRule="exact"/>
        <w:rPr>
          <w:sz w:val="24"/>
          <w:szCs w:val="24"/>
        </w:rPr>
      </w:pPr>
    </w:p>
    <w:p w:rsidR="00634AFA" w:rsidRDefault="004B7361">
      <w:pPr>
        <w:numPr>
          <w:ilvl w:val="0"/>
          <w:numId w:val="1"/>
        </w:numPr>
        <w:tabs>
          <w:tab w:val="left" w:pos="540"/>
        </w:tabs>
        <w:spacing w:line="283" w:lineRule="auto"/>
        <w:ind w:left="540" w:right="1220" w:hanging="283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Subject line: BPA Newsletter Info</w:t>
      </w:r>
    </w:p>
    <w:p w:rsidR="00634AFA" w:rsidRDefault="00634AFA">
      <w:pPr>
        <w:spacing w:line="2" w:lineRule="exact"/>
        <w:rPr>
          <w:rFonts w:ascii="Arial" w:eastAsia="Arial" w:hAnsi="Arial" w:cs="Arial"/>
          <w:color w:val="FFFFFF"/>
          <w:sz w:val="32"/>
          <w:szCs w:val="32"/>
        </w:rPr>
      </w:pPr>
    </w:p>
    <w:p w:rsidR="00634AFA" w:rsidRDefault="004B7361">
      <w:pPr>
        <w:numPr>
          <w:ilvl w:val="0"/>
          <w:numId w:val="1"/>
        </w:numPr>
        <w:tabs>
          <w:tab w:val="left" w:pos="540"/>
        </w:tabs>
        <w:ind w:left="540" w:hanging="283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School/Chapter Name</w:t>
      </w:r>
    </w:p>
    <w:p w:rsidR="00634AFA" w:rsidRDefault="00634AFA">
      <w:pPr>
        <w:spacing w:line="67" w:lineRule="exact"/>
        <w:rPr>
          <w:rFonts w:ascii="Arial" w:eastAsia="Arial" w:hAnsi="Arial" w:cs="Arial"/>
          <w:color w:val="FFFFFF"/>
          <w:sz w:val="32"/>
          <w:szCs w:val="32"/>
        </w:rPr>
      </w:pPr>
    </w:p>
    <w:p w:rsidR="00634AFA" w:rsidRDefault="004B7361">
      <w:pPr>
        <w:numPr>
          <w:ilvl w:val="0"/>
          <w:numId w:val="1"/>
        </w:numPr>
        <w:tabs>
          <w:tab w:val="left" w:pos="540"/>
        </w:tabs>
        <w:ind w:left="540" w:hanging="283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Advisors Name</w:t>
      </w:r>
    </w:p>
    <w:p w:rsidR="00634AFA" w:rsidRDefault="00634AFA">
      <w:pPr>
        <w:spacing w:line="67" w:lineRule="exact"/>
        <w:rPr>
          <w:rFonts w:ascii="Arial" w:eastAsia="Arial" w:hAnsi="Arial" w:cs="Arial"/>
          <w:color w:val="FFFFFF"/>
          <w:sz w:val="32"/>
          <w:szCs w:val="32"/>
        </w:rPr>
      </w:pPr>
    </w:p>
    <w:p w:rsidR="00634AFA" w:rsidRDefault="004B7361">
      <w:pPr>
        <w:numPr>
          <w:ilvl w:val="0"/>
          <w:numId w:val="1"/>
        </w:numPr>
        <w:tabs>
          <w:tab w:val="left" w:pos="540"/>
        </w:tabs>
        <w:ind w:left="540" w:hanging="283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Number of Members</w:t>
      </w:r>
    </w:p>
    <w:p w:rsidR="00634AFA" w:rsidRDefault="00634AFA">
      <w:pPr>
        <w:spacing w:line="67" w:lineRule="exact"/>
        <w:rPr>
          <w:rFonts w:ascii="Arial" w:eastAsia="Arial" w:hAnsi="Arial" w:cs="Arial"/>
          <w:color w:val="FFFFFF"/>
          <w:sz w:val="32"/>
          <w:szCs w:val="32"/>
        </w:rPr>
      </w:pPr>
    </w:p>
    <w:p w:rsidR="00634AFA" w:rsidRDefault="004B7361">
      <w:pPr>
        <w:numPr>
          <w:ilvl w:val="0"/>
          <w:numId w:val="1"/>
        </w:numPr>
        <w:tabs>
          <w:tab w:val="left" w:pos="540"/>
        </w:tabs>
        <w:spacing w:line="283" w:lineRule="auto"/>
        <w:ind w:left="540" w:right="560" w:hanging="283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Brief Summary of Events accomplished this year</w:t>
      </w:r>
    </w:p>
    <w:p w:rsidR="00634AFA" w:rsidRDefault="00634AFA">
      <w:pPr>
        <w:spacing w:line="3" w:lineRule="exact"/>
        <w:rPr>
          <w:rFonts w:ascii="Arial" w:eastAsia="Arial" w:hAnsi="Arial" w:cs="Arial"/>
          <w:color w:val="FFFFFF"/>
          <w:sz w:val="32"/>
          <w:szCs w:val="32"/>
        </w:rPr>
      </w:pPr>
    </w:p>
    <w:p w:rsidR="00634AFA" w:rsidRDefault="004B7361">
      <w:pPr>
        <w:numPr>
          <w:ilvl w:val="0"/>
          <w:numId w:val="1"/>
        </w:numPr>
        <w:tabs>
          <w:tab w:val="left" w:pos="540"/>
        </w:tabs>
        <w:spacing w:line="326" w:lineRule="auto"/>
        <w:ind w:left="540" w:hanging="283"/>
        <w:rPr>
          <w:rFonts w:ascii="Arial" w:eastAsia="Arial" w:hAnsi="Arial" w:cs="Arial"/>
          <w:color w:val="FFFFFF"/>
          <w:sz w:val="32"/>
          <w:szCs w:val="32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Photograph of the Event (optional)</w:t>
      </w:r>
    </w:p>
    <w:p w:rsidR="00634AFA" w:rsidRDefault="00634AFA">
      <w:pPr>
        <w:spacing w:line="305" w:lineRule="exact"/>
        <w:rPr>
          <w:sz w:val="24"/>
          <w:szCs w:val="24"/>
        </w:rPr>
      </w:pPr>
    </w:p>
    <w:p w:rsidR="00634AFA" w:rsidRDefault="004B7361">
      <w:pPr>
        <w:spacing w:line="29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Email the above information to: ilbpavpnews21@gmail.com</w:t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 xml:space="preserve"> by February 12 2021</w:t>
      </w:r>
    </w:p>
    <w:p w:rsidR="00634AFA" w:rsidRDefault="00634AFA">
      <w:pPr>
        <w:spacing w:line="923" w:lineRule="exact"/>
        <w:rPr>
          <w:sz w:val="24"/>
          <w:szCs w:val="24"/>
        </w:rPr>
      </w:pPr>
    </w:p>
    <w:p w:rsidR="00634AFA" w:rsidRDefault="00634AFA">
      <w:pPr>
        <w:sectPr w:rsidR="00634AFA">
          <w:type w:val="continuous"/>
          <w:pgSz w:w="12240" w:h="15840"/>
          <w:pgMar w:top="1440" w:right="0" w:bottom="1440" w:left="300" w:header="0" w:footer="0" w:gutter="0"/>
          <w:cols w:num="2" w:space="720" w:equalWidth="0">
            <w:col w:w="7460" w:space="40"/>
            <w:col w:w="4440"/>
          </w:cols>
        </w:sectPr>
      </w:pPr>
    </w:p>
    <w:p w:rsidR="00634AFA" w:rsidRDefault="00634AFA">
      <w:pPr>
        <w:spacing w:line="334" w:lineRule="exact"/>
        <w:rPr>
          <w:sz w:val="24"/>
          <w:szCs w:val="24"/>
        </w:rPr>
      </w:pPr>
    </w:p>
    <w:p w:rsidR="00634AFA" w:rsidRDefault="004B73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Sneha Sriram</w:t>
      </w:r>
    </w:p>
    <w:p w:rsidR="00634AFA" w:rsidRDefault="00634AFA">
      <w:pPr>
        <w:spacing w:line="81" w:lineRule="exact"/>
        <w:rPr>
          <w:sz w:val="24"/>
          <w:szCs w:val="24"/>
        </w:rPr>
      </w:pPr>
    </w:p>
    <w:p w:rsidR="00634AFA" w:rsidRDefault="004B736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Vice President of State Newsletter</w:t>
      </w:r>
    </w:p>
    <w:sectPr w:rsidR="00634AFA">
      <w:type w:val="continuous"/>
      <w:pgSz w:w="12240" w:h="15840"/>
      <w:pgMar w:top="1440" w:right="0" w:bottom="1440" w:left="300" w:header="0" w:footer="0" w:gutter="0"/>
      <w:cols w:space="720" w:equalWidth="0">
        <w:col w:w="11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6EA7604"/>
    <w:lvl w:ilvl="0" w:tplc="ECDC6378">
      <w:start w:val="1"/>
      <w:numFmt w:val="decimal"/>
      <w:lvlText w:val="%1."/>
      <w:lvlJc w:val="left"/>
    </w:lvl>
    <w:lvl w:ilvl="1" w:tplc="46ACC7E4">
      <w:numFmt w:val="decimal"/>
      <w:lvlText w:val=""/>
      <w:lvlJc w:val="left"/>
    </w:lvl>
    <w:lvl w:ilvl="2" w:tplc="EEA83340">
      <w:numFmt w:val="decimal"/>
      <w:lvlText w:val=""/>
      <w:lvlJc w:val="left"/>
    </w:lvl>
    <w:lvl w:ilvl="3" w:tplc="831E787A">
      <w:numFmt w:val="decimal"/>
      <w:lvlText w:val=""/>
      <w:lvlJc w:val="left"/>
    </w:lvl>
    <w:lvl w:ilvl="4" w:tplc="7A7A3B7E">
      <w:numFmt w:val="decimal"/>
      <w:lvlText w:val=""/>
      <w:lvlJc w:val="left"/>
    </w:lvl>
    <w:lvl w:ilvl="5" w:tplc="B75E4462">
      <w:numFmt w:val="decimal"/>
      <w:lvlText w:val=""/>
      <w:lvlJc w:val="left"/>
    </w:lvl>
    <w:lvl w:ilvl="6" w:tplc="C382D75E">
      <w:numFmt w:val="decimal"/>
      <w:lvlText w:val=""/>
      <w:lvlJc w:val="left"/>
    </w:lvl>
    <w:lvl w:ilvl="7" w:tplc="F0184CAC">
      <w:numFmt w:val="decimal"/>
      <w:lvlText w:val=""/>
      <w:lvlJc w:val="left"/>
    </w:lvl>
    <w:lvl w:ilvl="8" w:tplc="D81678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FA"/>
    <w:rsid w:val="004B7361"/>
    <w:rsid w:val="00634AFA"/>
    <w:rsid w:val="00B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marianne davis</cp:lastModifiedBy>
  <cp:revision>2</cp:revision>
  <dcterms:created xsi:type="dcterms:W3CDTF">2020-12-14T16:37:00Z</dcterms:created>
  <dcterms:modified xsi:type="dcterms:W3CDTF">2020-12-14T16:37:00Z</dcterms:modified>
</cp:coreProperties>
</file>